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BA0422" w:rsidRPr="00190B5C" w14:paraId="71AF1257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2E82F99F" w14:textId="21E81558" w:rsidR="00BA0422" w:rsidRPr="00190B5C" w:rsidRDefault="001A655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Oxygenation</w:t>
            </w:r>
          </w:p>
        </w:tc>
      </w:tr>
      <w:tr w:rsidR="000D7F98" w:rsidRPr="00190B5C" w14:paraId="76E4ACED" w14:textId="77777777" w:rsidTr="000D7F98">
        <w:tc>
          <w:tcPr>
            <w:tcW w:w="10790" w:type="dxa"/>
            <w:shd w:val="clear" w:color="auto" w:fill="E2EFD9" w:themeFill="accent6" w:themeFillTint="33"/>
          </w:tcPr>
          <w:p w14:paraId="5B9C7046" w14:textId="77777777" w:rsidR="000D7F98" w:rsidRDefault="000D7F98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7ADBA2D4" w14:textId="77777777" w:rsidR="00ED2138" w:rsidRDefault="00ED2138" w:rsidP="00DF5EE7">
            <w:r>
              <w:t xml:space="preserve">Providing Tracheostomy Care </w:t>
            </w:r>
          </w:p>
          <w:p w14:paraId="1ADC7682" w14:textId="77777777" w:rsidR="00ED2138" w:rsidRDefault="00ED2138" w:rsidP="00DF5EE7">
            <w:r>
              <w:t xml:space="preserve">Performing Oropharyngeal Suctioning </w:t>
            </w:r>
          </w:p>
          <w:p w14:paraId="2102C5A4" w14:textId="77777777" w:rsidR="00ED2138" w:rsidRDefault="00ED2138" w:rsidP="00DF5EE7">
            <w:r>
              <w:t>Performing Nasotracheal and Nasopharyngeal Suctioning</w:t>
            </w:r>
          </w:p>
          <w:p w14:paraId="7AE4FBC6" w14:textId="16BB0D88" w:rsidR="00DF5EE7" w:rsidRPr="00190B5C" w:rsidRDefault="00DF5EE7" w:rsidP="00DF5EE7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Skills</w:t>
            </w:r>
            <w:r>
              <w:rPr>
                <w:rFonts w:cstheme="minorHAnsi"/>
                <w:b/>
                <w:bCs/>
              </w:rPr>
              <w:t>: Specialty Collection</w:t>
            </w:r>
          </w:p>
          <w:p w14:paraId="51A1D56D" w14:textId="0FE82769" w:rsidR="002B4000" w:rsidRDefault="002B4000" w:rsidP="002B4000">
            <w:pPr>
              <w:rPr>
                <w:rFonts w:cstheme="minorHAnsi"/>
              </w:rPr>
            </w:pPr>
            <w:r>
              <w:rPr>
                <w:rFonts w:cstheme="minorHAnsi"/>
              </w:rPr>
              <w:t>Chest Tube Insertion: Assisting</w:t>
            </w:r>
          </w:p>
          <w:p w14:paraId="298B85D9" w14:textId="7C2A03BE" w:rsidR="002B4000" w:rsidRDefault="002B4000" w:rsidP="002B4000">
            <w:pPr>
              <w:rPr>
                <w:rFonts w:cstheme="minorHAnsi"/>
              </w:rPr>
            </w:pPr>
            <w:r>
              <w:rPr>
                <w:rFonts w:cstheme="minorHAnsi"/>
              </w:rPr>
              <w:t>Chest Tube Removal</w:t>
            </w:r>
          </w:p>
          <w:p w14:paraId="5E35F17C" w14:textId="36116D6D" w:rsidR="002B4000" w:rsidRDefault="002B4000" w:rsidP="002B4000">
            <w:pPr>
              <w:rPr>
                <w:rFonts w:cstheme="minorHAnsi"/>
              </w:rPr>
            </w:pPr>
            <w:r>
              <w:rPr>
                <w:rFonts w:cstheme="minorHAnsi"/>
              </w:rPr>
              <w:t>Chest Tube: Closed Drainage Systems</w:t>
            </w:r>
          </w:p>
          <w:p w14:paraId="2725492F" w14:textId="77777777" w:rsidR="002B4000" w:rsidRPr="002B4000" w:rsidRDefault="002B4000" w:rsidP="002B4000">
            <w:pPr>
              <w:rPr>
                <w:rFonts w:cstheme="minorHAnsi"/>
                <w:b/>
                <w:bCs/>
              </w:rPr>
            </w:pPr>
            <w:r w:rsidRPr="002B4000">
              <w:rPr>
                <w:rFonts w:cstheme="minorHAnsi"/>
                <w:b/>
                <w:bCs/>
              </w:rPr>
              <w:t>Textbook</w:t>
            </w:r>
          </w:p>
          <w:p w14:paraId="2E9074FC" w14:textId="5C7552D5" w:rsidR="009C291F" w:rsidRPr="00190B5C" w:rsidRDefault="002B4000">
            <w:pPr>
              <w:rPr>
                <w:rFonts w:cstheme="minorHAnsi"/>
              </w:rPr>
            </w:pPr>
            <w:r>
              <w:rPr>
                <w:rFonts w:cstheme="minorHAnsi"/>
              </w:rPr>
              <w:t>Oxygenation, Advanced</w:t>
            </w:r>
          </w:p>
        </w:tc>
      </w:tr>
      <w:tr w:rsidR="00BA0422" w:rsidRPr="00190B5C" w14:paraId="0E6E052A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1BCC79EC" w14:textId="4D13DD81" w:rsidR="00BA0422" w:rsidRPr="00190B5C" w:rsidRDefault="001A655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Medications</w:t>
            </w:r>
          </w:p>
        </w:tc>
      </w:tr>
      <w:tr w:rsidR="00B05A40" w:rsidRPr="00190B5C" w14:paraId="03FE5A38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33746A78" w14:textId="77777777" w:rsidR="002B4000" w:rsidRPr="002B4000" w:rsidRDefault="002B4000" w:rsidP="002B4000">
            <w:pPr>
              <w:rPr>
                <w:rFonts w:cstheme="minorHAnsi"/>
                <w:b/>
                <w:bCs/>
              </w:rPr>
            </w:pPr>
            <w:r w:rsidRPr="002B4000">
              <w:rPr>
                <w:rFonts w:cstheme="minorHAnsi"/>
                <w:b/>
                <w:bCs/>
              </w:rPr>
              <w:t>Textbook</w:t>
            </w:r>
          </w:p>
          <w:p w14:paraId="17790B19" w14:textId="0147CF29" w:rsidR="007F78BF" w:rsidRDefault="002B4000" w:rsidP="007F78B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Using a </w:t>
            </w:r>
            <w:r w:rsidR="007F78BF">
              <w:rPr>
                <w:rFonts w:cstheme="minorHAnsi"/>
              </w:rPr>
              <w:t>PCA Pump</w:t>
            </w:r>
          </w:p>
          <w:p w14:paraId="48D08EAD" w14:textId="142558A2" w:rsidR="00B05A40" w:rsidRPr="00190B5C" w:rsidRDefault="007F78BF">
            <w:pPr>
              <w:rPr>
                <w:rFonts w:cstheme="minorHAnsi"/>
              </w:rPr>
            </w:pPr>
            <w:r>
              <w:rPr>
                <w:rFonts w:cstheme="minorHAnsi"/>
              </w:rPr>
              <w:t>Medications through a CVAD</w:t>
            </w:r>
          </w:p>
        </w:tc>
      </w:tr>
      <w:tr w:rsidR="00BA0422" w:rsidRPr="00190B5C" w14:paraId="470C124B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57508506" w14:textId="0E887E29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Infection Control</w:t>
            </w:r>
          </w:p>
        </w:tc>
      </w:tr>
      <w:tr w:rsidR="00B05A40" w:rsidRPr="00190B5C" w14:paraId="3CE7AE03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12D9CA88" w14:textId="77777777" w:rsidR="00B05A40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67DE8DB5" w14:textId="77777777" w:rsidR="006B5369" w:rsidRDefault="006B5369" w:rsidP="006B5369">
            <w:r>
              <w:t xml:space="preserve">Adding Items to a Sterile Field </w:t>
            </w:r>
          </w:p>
          <w:p w14:paraId="65670996" w14:textId="77C60CEC" w:rsidR="00B05A40" w:rsidRPr="002B4000" w:rsidRDefault="006B5369" w:rsidP="006B5369">
            <w:r>
              <w:t xml:space="preserve">Pouring a Sterile Solution </w:t>
            </w:r>
          </w:p>
        </w:tc>
      </w:tr>
      <w:tr w:rsidR="00110A86" w:rsidRPr="00190B5C" w14:paraId="563828F8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495B7F87" w14:textId="2EB249D9" w:rsidR="00110A86" w:rsidRPr="00190B5C" w:rsidRDefault="001A655F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IV Therapy</w:t>
            </w:r>
          </w:p>
        </w:tc>
      </w:tr>
      <w:tr w:rsidR="00B05A40" w:rsidRPr="00190B5C" w14:paraId="42C6157B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0337472C" w14:textId="77777777" w:rsidR="00B05A40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13EB7298" w14:textId="77777777" w:rsidR="003213C9" w:rsidRDefault="003213C9" w:rsidP="007F78BF">
            <w:r>
              <w:t xml:space="preserve">Performing Dressing Care for a Central Venous Access Device (CVAD) </w:t>
            </w:r>
          </w:p>
          <w:p w14:paraId="41D0FF74" w14:textId="77777777" w:rsidR="003213C9" w:rsidRDefault="003213C9" w:rsidP="007F78BF">
            <w:r>
              <w:t xml:space="preserve">Drawing Blood and Administering Fluid </w:t>
            </w:r>
          </w:p>
          <w:p w14:paraId="2E0B80AF" w14:textId="77777777" w:rsidR="003213C9" w:rsidRDefault="003213C9" w:rsidP="007F78BF">
            <w:r>
              <w:t xml:space="preserve">Troubleshooting Vascular Access Devices </w:t>
            </w:r>
          </w:p>
          <w:p w14:paraId="653B8E22" w14:textId="77777777" w:rsidR="003213C9" w:rsidRDefault="003213C9" w:rsidP="007F78BF">
            <w:r>
              <w:t xml:space="preserve">Peripherally Inserted Central Catheter: Removal </w:t>
            </w:r>
          </w:p>
          <w:p w14:paraId="01E97CC9" w14:textId="77777777" w:rsidR="003213C9" w:rsidRDefault="003213C9" w:rsidP="007F78BF">
            <w:r>
              <w:t xml:space="preserve">Midline Catheter: Maintenance and Dressing Change </w:t>
            </w:r>
          </w:p>
          <w:p w14:paraId="38934D01" w14:textId="77777777" w:rsidR="003213C9" w:rsidRDefault="003213C9" w:rsidP="007F78BF">
            <w:r>
              <w:t>Midline Catheter: Removal</w:t>
            </w:r>
          </w:p>
          <w:p w14:paraId="0E1A52A2" w14:textId="7564D6DA" w:rsidR="003213C9" w:rsidRDefault="003213C9" w:rsidP="007F78BF">
            <w:r>
              <w:t xml:space="preserve">Preparing for a Transfusion </w:t>
            </w:r>
          </w:p>
          <w:p w14:paraId="234BC287" w14:textId="77777777" w:rsidR="003213C9" w:rsidRDefault="003213C9" w:rsidP="007F78BF">
            <w:r>
              <w:t xml:space="preserve">Initiating a Transfusion </w:t>
            </w:r>
          </w:p>
          <w:p w14:paraId="0C375BB6" w14:textId="22E0C0A8" w:rsidR="00D02AFC" w:rsidRPr="00190B5C" w:rsidRDefault="003213C9" w:rsidP="007F78BF">
            <w:pPr>
              <w:rPr>
                <w:rFonts w:cstheme="minorHAnsi"/>
              </w:rPr>
            </w:pPr>
            <w:r>
              <w:t>Monitoring for Adverse Reactions to a Transfusion</w:t>
            </w:r>
          </w:p>
        </w:tc>
      </w:tr>
      <w:tr w:rsidR="00BA0422" w:rsidRPr="00190B5C" w14:paraId="0474D81C" w14:textId="77777777" w:rsidTr="00BA0422">
        <w:tc>
          <w:tcPr>
            <w:tcW w:w="10790" w:type="dxa"/>
            <w:shd w:val="clear" w:color="auto" w:fill="FFF2CC" w:themeFill="accent4" w:themeFillTint="33"/>
          </w:tcPr>
          <w:p w14:paraId="3972CED0" w14:textId="7C94D279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Nutrition</w:t>
            </w:r>
          </w:p>
        </w:tc>
      </w:tr>
      <w:tr w:rsidR="00B05A40" w:rsidRPr="00190B5C" w14:paraId="57A2CA25" w14:textId="77777777" w:rsidTr="00B05A40">
        <w:tc>
          <w:tcPr>
            <w:tcW w:w="10790" w:type="dxa"/>
            <w:shd w:val="clear" w:color="auto" w:fill="E2EFD9" w:themeFill="accent6" w:themeFillTint="33"/>
          </w:tcPr>
          <w:p w14:paraId="6ADAFECA" w14:textId="77777777" w:rsidR="00B05A40" w:rsidRDefault="00B05A40" w:rsidP="00892305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0B5FDA81" w14:textId="77777777" w:rsidR="00ED2138" w:rsidRDefault="00ED2138" w:rsidP="007F78BF">
            <w:r>
              <w:t>Managing a Nasogastric Tube</w:t>
            </w:r>
          </w:p>
          <w:p w14:paraId="0D2CC3C9" w14:textId="3991AC51" w:rsidR="00ED2138" w:rsidRDefault="00ED2138" w:rsidP="007F78BF">
            <w:r>
              <w:t>Providing Enteral Feedings</w:t>
            </w:r>
          </w:p>
          <w:p w14:paraId="6CF7C018" w14:textId="18E45A10" w:rsidR="00ED2138" w:rsidRDefault="00ED2138" w:rsidP="007F78BF">
            <w:r>
              <w:t xml:space="preserve">Administering Parenteral Nutrition Through a Central Line (CPN) </w:t>
            </w:r>
          </w:p>
          <w:p w14:paraId="27F75C75" w14:textId="03EAC448" w:rsidR="00B05A40" w:rsidRPr="00190B5C" w:rsidRDefault="00ED2138" w:rsidP="00892305">
            <w:pPr>
              <w:rPr>
                <w:rFonts w:cstheme="minorHAnsi"/>
              </w:rPr>
            </w:pPr>
            <w:r>
              <w:t>Administering PPN with Lipid Infusion</w:t>
            </w:r>
          </w:p>
        </w:tc>
      </w:tr>
      <w:tr w:rsidR="007F78BF" w:rsidRPr="00190B5C" w14:paraId="735230F1" w14:textId="77777777" w:rsidTr="007F78BF">
        <w:tc>
          <w:tcPr>
            <w:tcW w:w="10790" w:type="dxa"/>
            <w:shd w:val="clear" w:color="auto" w:fill="FFF2CC" w:themeFill="accent4" w:themeFillTint="33"/>
          </w:tcPr>
          <w:p w14:paraId="7C4161CF" w14:textId="38042EE7" w:rsidR="007F78BF" w:rsidRPr="00190B5C" w:rsidRDefault="007F78BF" w:rsidP="0089230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Deliberate Practice</w:t>
            </w:r>
          </w:p>
        </w:tc>
      </w:tr>
      <w:tr w:rsidR="007F78BF" w:rsidRPr="00190B5C" w14:paraId="3265B09C" w14:textId="77777777" w:rsidTr="007F78BF">
        <w:tc>
          <w:tcPr>
            <w:tcW w:w="10790" w:type="dxa"/>
            <w:shd w:val="clear" w:color="auto" w:fill="E2EFD9" w:themeFill="accent6" w:themeFillTint="33"/>
          </w:tcPr>
          <w:p w14:paraId="6B4A51E5" w14:textId="77777777" w:rsidR="007F78BF" w:rsidRDefault="007F78BF" w:rsidP="007F78BF">
            <w:pPr>
              <w:rPr>
                <w:rFonts w:cstheme="minorHAnsi"/>
                <w:b/>
                <w:bCs/>
              </w:rPr>
            </w:pPr>
            <w:r w:rsidRPr="00190B5C">
              <w:rPr>
                <w:rFonts w:cstheme="minorHAnsi"/>
                <w:b/>
                <w:bCs/>
              </w:rPr>
              <w:t>Clinical Essential Skills</w:t>
            </w:r>
          </w:p>
          <w:p w14:paraId="41E82444" w14:textId="1A123749" w:rsidR="008A7A03" w:rsidRDefault="008A7A03" w:rsidP="007F78BF">
            <w:pPr>
              <w:rPr>
                <w:rFonts w:cstheme="minorHAnsi"/>
              </w:rPr>
            </w:pPr>
            <w:r>
              <w:rPr>
                <w:rFonts w:cstheme="minorHAnsi"/>
              </w:rPr>
              <w:t>Head-to-Toe Assessment</w:t>
            </w:r>
          </w:p>
          <w:p w14:paraId="7683E84D" w14:textId="77777777" w:rsidR="00D120B8" w:rsidRDefault="00D120B8" w:rsidP="00D120B8">
            <w:pPr>
              <w:rPr>
                <w:rFonts w:cstheme="minorHAnsi"/>
              </w:rPr>
            </w:pPr>
            <w:r w:rsidRPr="00B05A40">
              <w:rPr>
                <w:rStyle w:val="resource-link--text"/>
                <w:rFonts w:cstheme="minorHAnsi"/>
                <w:color w:val="2E2E2E"/>
                <w:bdr w:val="none" w:sz="0" w:space="0" w:color="auto" w:frame="1"/>
              </w:rPr>
              <w:t>Setting Oxygen Flow Rates</w:t>
            </w:r>
            <w:r w:rsidRPr="00B05A40">
              <w:rPr>
                <w:rFonts w:cstheme="minorHAnsi"/>
              </w:rPr>
              <w:t xml:space="preserve"> </w:t>
            </w:r>
          </w:p>
          <w:p w14:paraId="3D73C86F" w14:textId="77777777" w:rsidR="00D120B8" w:rsidRPr="00B05A40" w:rsidRDefault="00D120B8" w:rsidP="00D120B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Applying a Nasal Cannula or Face Mask </w:t>
            </w:r>
          </w:p>
          <w:p w14:paraId="1DDD2AE9" w14:textId="77777777" w:rsidR="00D120B8" w:rsidRPr="00B05A40" w:rsidRDefault="00D120B8" w:rsidP="00D120B8">
            <w:r w:rsidRPr="00B05A40">
              <w:t xml:space="preserve">Ensuring Oxygen Safety </w:t>
            </w:r>
          </w:p>
          <w:p w14:paraId="0B5012A8" w14:textId="77777777" w:rsidR="00D120B8" w:rsidRDefault="00D120B8" w:rsidP="00D120B8">
            <w:r>
              <w:rPr>
                <w:rFonts w:cstheme="minorHAnsi"/>
              </w:rPr>
              <w:t>Measuring Intake and Output</w:t>
            </w:r>
            <w:r>
              <w:t xml:space="preserve"> </w:t>
            </w:r>
          </w:p>
          <w:p w14:paraId="428B7AE0" w14:textId="68010CAC" w:rsidR="00D120B8" w:rsidRDefault="00D120B8" w:rsidP="00D120B8">
            <w:r>
              <w:t xml:space="preserve">Ensuring the Six Rights of Medication Administration </w:t>
            </w:r>
          </w:p>
          <w:p w14:paraId="7BF5C1A2" w14:textId="77777777" w:rsidR="00D120B8" w:rsidRDefault="00D120B8" w:rsidP="00D120B8">
            <w:r>
              <w:t xml:space="preserve">Administering Oral Medications </w:t>
            </w:r>
          </w:p>
          <w:p w14:paraId="1E125106" w14:textId="77777777" w:rsidR="00D120B8" w:rsidRDefault="00D120B8" w:rsidP="00D120B8">
            <w:r>
              <w:t xml:space="preserve">Documenting Medication Administration </w:t>
            </w:r>
          </w:p>
          <w:p w14:paraId="3FBB1FAF" w14:textId="77777777" w:rsidR="00D120B8" w:rsidRDefault="00D120B8" w:rsidP="00D120B8">
            <w:r>
              <w:t xml:space="preserve">Handling Medication Variations </w:t>
            </w:r>
          </w:p>
          <w:p w14:paraId="08BB4183" w14:textId="77777777" w:rsidR="00D120B8" w:rsidRDefault="00D120B8" w:rsidP="00D120B8">
            <w:r>
              <w:t xml:space="preserve">Preventing Medication Errors </w:t>
            </w:r>
          </w:p>
          <w:p w14:paraId="12CCF644" w14:textId="77777777" w:rsidR="00D120B8" w:rsidRDefault="00D120B8" w:rsidP="00D120B8">
            <w:r>
              <w:t xml:space="preserve">Using Automated Medication Dispensing Systems </w:t>
            </w:r>
          </w:p>
          <w:p w14:paraId="5C10409B" w14:textId="77777777" w:rsidR="00D120B8" w:rsidRDefault="00D120B8" w:rsidP="00D120B8">
            <w:r>
              <w:lastRenderedPageBreak/>
              <w:t xml:space="preserve">Safe Handling of Hazardous Medications </w:t>
            </w:r>
          </w:p>
          <w:p w14:paraId="768B5318" w14:textId="77777777" w:rsidR="00D120B8" w:rsidRDefault="00D120B8" w:rsidP="00D120B8">
            <w:r>
              <w:t xml:space="preserve">Applying Topical Medications </w:t>
            </w:r>
          </w:p>
          <w:p w14:paraId="59FFC949" w14:textId="77777777" w:rsidR="00D120B8" w:rsidRDefault="00D120B8" w:rsidP="00D120B8">
            <w:r>
              <w:t xml:space="preserve">Applying an Estrogen Patch and Nitroglycerin Ointment </w:t>
            </w:r>
          </w:p>
          <w:p w14:paraId="44D9E23E" w14:textId="77777777" w:rsidR="00D120B8" w:rsidRDefault="00D120B8" w:rsidP="00D120B8">
            <w:r>
              <w:t xml:space="preserve">Administering Eye Medications </w:t>
            </w:r>
          </w:p>
          <w:p w14:paraId="75C92D80" w14:textId="77777777" w:rsidR="00D120B8" w:rsidRDefault="00D120B8" w:rsidP="00D120B8">
            <w:r>
              <w:t xml:space="preserve">Administering Ear Medications </w:t>
            </w:r>
          </w:p>
          <w:p w14:paraId="41E3848E" w14:textId="77777777" w:rsidR="00D120B8" w:rsidRDefault="00D120B8" w:rsidP="00D120B8">
            <w:r>
              <w:t xml:space="preserve">Using a Metered-Dose Inhaler Using a Dry Powder Inhaler </w:t>
            </w:r>
          </w:p>
          <w:p w14:paraId="50611B92" w14:textId="77777777" w:rsidR="00D120B8" w:rsidRDefault="00D120B8" w:rsidP="00D120B8">
            <w:r>
              <w:t xml:space="preserve">Administering Nebulized Medications </w:t>
            </w:r>
          </w:p>
          <w:p w14:paraId="386B7DAA" w14:textId="77777777" w:rsidR="00D120B8" w:rsidRDefault="00D120B8" w:rsidP="00D120B8">
            <w:r>
              <w:t>Inserting Rectal Medication</w:t>
            </w:r>
          </w:p>
          <w:p w14:paraId="0EC0C37E" w14:textId="77777777" w:rsidR="00D120B8" w:rsidRDefault="00D120B8" w:rsidP="00D120B8">
            <w:r>
              <w:t xml:space="preserve">Preparing Injections from an Ampule </w:t>
            </w:r>
          </w:p>
          <w:p w14:paraId="14187F5C" w14:textId="77777777" w:rsidR="00D120B8" w:rsidRDefault="00D120B8" w:rsidP="00D120B8">
            <w:r>
              <w:t xml:space="preserve">Preparing Injections from a Vial </w:t>
            </w:r>
          </w:p>
          <w:p w14:paraId="0ADAA3F3" w14:textId="77777777" w:rsidR="00D120B8" w:rsidRDefault="00D120B8" w:rsidP="00D120B8">
            <w:r>
              <w:t xml:space="preserve">Preparing and Administering Insulin </w:t>
            </w:r>
          </w:p>
          <w:p w14:paraId="00D0453F" w14:textId="77777777" w:rsidR="00D120B8" w:rsidRPr="008F0F80" w:rsidRDefault="00D120B8" w:rsidP="00D120B8">
            <w:r>
              <w:t>Drawing up More than One Type of Insulin</w:t>
            </w:r>
          </w:p>
          <w:p w14:paraId="50FD3C8E" w14:textId="77777777" w:rsidR="00D120B8" w:rsidRDefault="00D120B8" w:rsidP="00D120B8">
            <w:r>
              <w:t xml:space="preserve">Administering Intradermal Injections </w:t>
            </w:r>
          </w:p>
          <w:p w14:paraId="1E08F60C" w14:textId="77777777" w:rsidR="00D120B8" w:rsidRDefault="00D120B8" w:rsidP="00D120B8">
            <w:r>
              <w:t xml:space="preserve">Administering Subcutaneous Injections </w:t>
            </w:r>
          </w:p>
          <w:p w14:paraId="502983F1" w14:textId="58D3DCDC" w:rsidR="007F78BF" w:rsidRDefault="00D120B8" w:rsidP="00D120B8">
            <w:pPr>
              <w:rPr>
                <w:rFonts w:cstheme="minorHAnsi"/>
              </w:rPr>
            </w:pPr>
            <w:r>
              <w:t>Administering Intramuscular Injections</w:t>
            </w:r>
          </w:p>
          <w:p w14:paraId="3D199A67" w14:textId="77777777" w:rsidR="00D120B8" w:rsidRDefault="00D120B8" w:rsidP="00D120B8">
            <w:r>
              <w:t xml:space="preserve">Performing Venipuncture </w:t>
            </w:r>
          </w:p>
          <w:p w14:paraId="3F1A9EA4" w14:textId="77777777" w:rsidR="00D120B8" w:rsidRDefault="00D120B8" w:rsidP="00D120B8">
            <w:r>
              <w:t xml:space="preserve">Inserting a Nasogastric Tube </w:t>
            </w:r>
          </w:p>
          <w:p w14:paraId="7B44BEE2" w14:textId="77777777" w:rsidR="00D120B8" w:rsidRDefault="00D120B8" w:rsidP="00D120B8">
            <w:r>
              <w:t xml:space="preserve">Providing Enteral Feedings </w:t>
            </w:r>
          </w:p>
          <w:p w14:paraId="3B1A9EB0" w14:textId="77777777" w:rsidR="00D120B8" w:rsidRDefault="00D120B8" w:rsidP="00D120B8">
            <w:r>
              <w:t xml:space="preserve">Establishing and Maintaining a Sterile Field </w:t>
            </w:r>
          </w:p>
          <w:p w14:paraId="62C0BA4A" w14:textId="77777777" w:rsidR="00D120B8" w:rsidRDefault="00D120B8" w:rsidP="00D120B8">
            <w:r>
              <w:t xml:space="preserve">Inserting an Indwelling Urinary Catheter in a Female Patient </w:t>
            </w:r>
          </w:p>
          <w:p w14:paraId="16B78738" w14:textId="77777777" w:rsidR="00D120B8" w:rsidRDefault="00D120B8" w:rsidP="00D120B8">
            <w:r>
              <w:t xml:space="preserve">Inserting an Indwelling Urinary Catheter in a Male Patient </w:t>
            </w:r>
          </w:p>
          <w:p w14:paraId="3F1C5DA5" w14:textId="77777777" w:rsidR="00D120B8" w:rsidRDefault="00D120B8" w:rsidP="00D120B8">
            <w:r>
              <w:t xml:space="preserve">Performing Dressing Care for a Central Venous Access Device (CVAD) </w:t>
            </w:r>
          </w:p>
          <w:p w14:paraId="4B1CC860" w14:textId="6F4AB194" w:rsidR="00D120B8" w:rsidRDefault="00D120B8" w:rsidP="00D120B8">
            <w:r>
              <w:t>Preparing for a Transfusion (Blood)</w:t>
            </w:r>
          </w:p>
          <w:p w14:paraId="2A3FDC40" w14:textId="2BD29A16" w:rsidR="00D120B8" w:rsidRDefault="00D120B8" w:rsidP="00D120B8">
            <w:r>
              <w:t>Initiating a Transfusion (Blood)</w:t>
            </w:r>
          </w:p>
          <w:p w14:paraId="5046422E" w14:textId="496E1429" w:rsidR="00D3069A" w:rsidRPr="00D3069A" w:rsidRDefault="00D120B8" w:rsidP="00D3069A">
            <w:pPr>
              <w:rPr>
                <w:rFonts w:cstheme="minorHAnsi"/>
              </w:rPr>
            </w:pPr>
            <w:r>
              <w:t>Monitoring for Adverse Reactions to a Transfusion (Blood)</w:t>
            </w:r>
          </w:p>
        </w:tc>
      </w:tr>
      <w:tr w:rsidR="00BA0422" w:rsidRPr="00190B5C" w14:paraId="7475ECE0" w14:textId="77777777" w:rsidTr="00B620B7">
        <w:tc>
          <w:tcPr>
            <w:tcW w:w="10790" w:type="dxa"/>
            <w:shd w:val="clear" w:color="auto" w:fill="FFFF00"/>
          </w:tcPr>
          <w:p w14:paraId="0C88BAE0" w14:textId="1A9F8650" w:rsidR="00BA0422" w:rsidRPr="00190B5C" w:rsidRDefault="00BA0422" w:rsidP="00892305">
            <w:pPr>
              <w:rPr>
                <w:rFonts w:cstheme="minorHAnsi"/>
                <w:b/>
                <w:bCs/>
              </w:rPr>
            </w:pPr>
            <w:proofErr w:type="spellStart"/>
            <w:r w:rsidRPr="00190B5C">
              <w:rPr>
                <w:rFonts w:cstheme="minorHAnsi"/>
                <w:b/>
                <w:bCs/>
              </w:rPr>
              <w:lastRenderedPageBreak/>
              <w:t>GoReact</w:t>
            </w:r>
            <w:proofErr w:type="spellEnd"/>
            <w:r w:rsidRPr="00190B5C">
              <w:rPr>
                <w:rFonts w:cstheme="minorHAnsi"/>
                <w:b/>
                <w:bCs/>
              </w:rPr>
              <w:t xml:space="preserve"> Pass</w:t>
            </w:r>
            <w:r w:rsidR="001C4AFB">
              <w:rPr>
                <w:rFonts w:cstheme="minorHAnsi"/>
                <w:b/>
                <w:bCs/>
              </w:rPr>
              <w:t>-</w:t>
            </w:r>
            <w:r w:rsidRPr="00190B5C">
              <w:rPr>
                <w:rFonts w:cstheme="minorHAnsi"/>
                <w:b/>
                <w:bCs/>
              </w:rPr>
              <w:t>offs:</w:t>
            </w:r>
          </w:p>
        </w:tc>
      </w:tr>
      <w:tr w:rsidR="00BA0422" w:rsidRPr="00190B5C" w14:paraId="2E221515" w14:textId="77777777" w:rsidTr="002B11E8">
        <w:tc>
          <w:tcPr>
            <w:tcW w:w="10790" w:type="dxa"/>
          </w:tcPr>
          <w:p w14:paraId="72F4A31A" w14:textId="33D0632C" w:rsidR="00BA0422" w:rsidRPr="001C4AFB" w:rsidRDefault="003F7AD6" w:rsidP="00892305">
            <w:pPr>
              <w:rPr>
                <w:rFonts w:cstheme="minorHAnsi"/>
              </w:rPr>
            </w:pPr>
            <w:r w:rsidRPr="001C4AFB">
              <w:rPr>
                <w:rFonts w:cstheme="minorHAnsi"/>
              </w:rPr>
              <w:t>CVAD Dressing Change</w:t>
            </w:r>
          </w:p>
        </w:tc>
      </w:tr>
      <w:tr w:rsidR="00434D52" w:rsidRPr="00190B5C" w14:paraId="14AF86FE" w14:textId="77777777" w:rsidTr="002B11E8">
        <w:tc>
          <w:tcPr>
            <w:tcW w:w="10790" w:type="dxa"/>
          </w:tcPr>
          <w:p w14:paraId="744EF8E6" w14:textId="7F84A811" w:rsidR="00434D52" w:rsidRPr="001C4AFB" w:rsidRDefault="003F7AD6" w:rsidP="00892305">
            <w:pPr>
              <w:rPr>
                <w:rFonts w:cstheme="minorHAnsi"/>
              </w:rPr>
            </w:pPr>
            <w:r w:rsidRPr="001C4AFB">
              <w:rPr>
                <w:rFonts w:cstheme="minorHAnsi"/>
              </w:rPr>
              <w:t>Trach Suctioning &amp; Care</w:t>
            </w:r>
          </w:p>
        </w:tc>
      </w:tr>
      <w:tr w:rsidR="00434D52" w:rsidRPr="00190B5C" w14:paraId="5188D1C0" w14:textId="77777777" w:rsidTr="002B11E8">
        <w:tc>
          <w:tcPr>
            <w:tcW w:w="10790" w:type="dxa"/>
          </w:tcPr>
          <w:p w14:paraId="6574EBD9" w14:textId="5193AA10" w:rsidR="00434D52" w:rsidRPr="001C4AFB" w:rsidRDefault="003F7AD6" w:rsidP="00892305">
            <w:pPr>
              <w:rPr>
                <w:rFonts w:cstheme="minorHAnsi"/>
              </w:rPr>
            </w:pPr>
            <w:r w:rsidRPr="001C4AFB">
              <w:rPr>
                <w:rFonts w:cstheme="minorHAnsi"/>
              </w:rPr>
              <w:t>Blood Administration</w:t>
            </w:r>
          </w:p>
        </w:tc>
      </w:tr>
    </w:tbl>
    <w:p w14:paraId="133B3E66" w14:textId="090EB7CC" w:rsidR="00B620B7" w:rsidRPr="00190B5C" w:rsidRDefault="00B620B7" w:rsidP="000D7F98">
      <w:pPr>
        <w:pStyle w:val="NoSpacing"/>
        <w:rPr>
          <w:rFonts w:cstheme="minorHAnsi"/>
          <w:b/>
          <w:bCs/>
        </w:rPr>
      </w:pPr>
      <w:r w:rsidRPr="00190B5C">
        <w:rPr>
          <w:rFonts w:cstheme="minorHAnsi"/>
          <w:b/>
          <w:bCs/>
        </w:rPr>
        <w:t>Resources:</w:t>
      </w:r>
    </w:p>
    <w:p w14:paraId="3632A6CF" w14:textId="191D470B" w:rsidR="00BA0422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Clinical Essential Skills to read </w:t>
      </w:r>
      <w:r w:rsidR="00B620B7" w:rsidRPr="00190B5C">
        <w:rPr>
          <w:rFonts w:cstheme="minorHAnsi"/>
        </w:rPr>
        <w:t xml:space="preserve">Extended Text </w:t>
      </w:r>
      <w:r w:rsidRPr="00190B5C">
        <w:rPr>
          <w:rFonts w:cstheme="minorHAnsi"/>
        </w:rPr>
        <w:t>content and watch videos.</w:t>
      </w:r>
    </w:p>
    <w:p w14:paraId="4297D23E" w14:textId="2EF60BAA" w:rsidR="000D7F98" w:rsidRPr="00190B5C" w:rsidRDefault="000D7F98" w:rsidP="000D7F98">
      <w:pPr>
        <w:pStyle w:val="NoSpacing"/>
        <w:rPr>
          <w:rFonts w:cstheme="minorHAnsi"/>
        </w:rPr>
      </w:pPr>
      <w:proofErr w:type="gramStart"/>
      <w:r w:rsidRPr="00190B5C">
        <w:rPr>
          <w:rFonts w:cstheme="minorHAnsi"/>
        </w:rPr>
        <w:t>Student</w:t>
      </w:r>
      <w:proofErr w:type="gramEnd"/>
      <w:r w:rsidRPr="00190B5C">
        <w:rPr>
          <w:rFonts w:cstheme="minorHAnsi"/>
        </w:rPr>
        <w:t xml:space="preserve"> can access Skills Drills to access scenario and EHR to practice documentation.</w:t>
      </w:r>
    </w:p>
    <w:p w14:paraId="691E0806" w14:textId="622C2F82" w:rsidR="00B620B7" w:rsidRDefault="00B620B7" w:rsidP="000D7F98">
      <w:pPr>
        <w:pStyle w:val="NoSpacing"/>
      </w:pPr>
    </w:p>
    <w:p w14:paraId="4C29DB66" w14:textId="4B875326" w:rsidR="000D7F98" w:rsidRDefault="000D7F98"/>
    <w:p w14:paraId="498A48E2" w14:textId="4F9D1B73" w:rsidR="00BA0422" w:rsidRDefault="00BA0422"/>
    <w:sectPr w:rsidR="00BA0422" w:rsidSect="00BA042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6C8FC" w14:textId="77777777" w:rsidR="00102CC4" w:rsidRDefault="00102CC4" w:rsidP="00BA0422">
      <w:pPr>
        <w:spacing w:after="0" w:line="240" w:lineRule="auto"/>
      </w:pPr>
      <w:r>
        <w:separator/>
      </w:r>
    </w:p>
  </w:endnote>
  <w:endnote w:type="continuationSeparator" w:id="0">
    <w:p w14:paraId="240DD6A6" w14:textId="77777777" w:rsidR="00102CC4" w:rsidRDefault="00102CC4" w:rsidP="00BA04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1E7D7" w14:textId="77777777" w:rsidR="004D7014" w:rsidRDefault="004D701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60E3B" w14:textId="7F78E7B8" w:rsidR="004D7014" w:rsidRDefault="004D7014">
    <w:pPr>
      <w:pStyle w:val="Footer"/>
    </w:pPr>
    <w:r>
      <w:t>Updated 11/23 DT</w:t>
    </w:r>
  </w:p>
  <w:p w14:paraId="5358B76D" w14:textId="77777777" w:rsidR="004D7014" w:rsidRDefault="004D701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80C8A" w14:textId="77777777" w:rsidR="004D7014" w:rsidRDefault="004D70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011A4" w14:textId="77777777" w:rsidR="00102CC4" w:rsidRDefault="00102CC4" w:rsidP="00BA0422">
      <w:pPr>
        <w:spacing w:after="0" w:line="240" w:lineRule="auto"/>
      </w:pPr>
      <w:r>
        <w:separator/>
      </w:r>
    </w:p>
  </w:footnote>
  <w:footnote w:type="continuationSeparator" w:id="0">
    <w:p w14:paraId="4D9C5328" w14:textId="77777777" w:rsidR="00102CC4" w:rsidRDefault="00102CC4" w:rsidP="00BA04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7DE7" w14:textId="77777777" w:rsidR="004D7014" w:rsidRDefault="004D70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478BD" w14:textId="594AA7FA" w:rsidR="00BA0422" w:rsidRPr="00C52563" w:rsidRDefault="000D7F98" w:rsidP="00C52563">
    <w:pPr>
      <w:pStyle w:val="Header"/>
      <w:jc w:val="center"/>
      <w:rPr>
        <w:b/>
        <w:bCs/>
        <w:sz w:val="28"/>
        <w:szCs w:val="28"/>
      </w:rPr>
    </w:pPr>
    <w:r w:rsidRPr="00C52563">
      <w:rPr>
        <w:b/>
        <w:bCs/>
        <w:sz w:val="28"/>
        <w:szCs w:val="28"/>
      </w:rPr>
      <w:t xml:space="preserve">Skills Review Skills </w:t>
    </w:r>
    <w:r w:rsidR="00B577BC">
      <w:rPr>
        <w:b/>
        <w:bCs/>
        <w:sz w:val="28"/>
        <w:szCs w:val="28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65E6E" w14:textId="77777777" w:rsidR="004D7014" w:rsidRDefault="004D70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C40F12"/>
    <w:multiLevelType w:val="hybridMultilevel"/>
    <w:tmpl w:val="977256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3641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YyNjeyMDQxMDQ2MTVT0lEKTi0uzszPAykwrgUA1iJ4QywAAAA="/>
  </w:docVars>
  <w:rsids>
    <w:rsidRoot w:val="00BA0422"/>
    <w:rsid w:val="000B6A1D"/>
    <w:rsid w:val="000D7F98"/>
    <w:rsid w:val="00102CC4"/>
    <w:rsid w:val="00110A86"/>
    <w:rsid w:val="001113B3"/>
    <w:rsid w:val="00117AFC"/>
    <w:rsid w:val="00190B5C"/>
    <w:rsid w:val="001A655F"/>
    <w:rsid w:val="001C4AFB"/>
    <w:rsid w:val="002B4000"/>
    <w:rsid w:val="003213C9"/>
    <w:rsid w:val="003E1929"/>
    <w:rsid w:val="003F7AD6"/>
    <w:rsid w:val="00434D52"/>
    <w:rsid w:val="004D7014"/>
    <w:rsid w:val="0057670D"/>
    <w:rsid w:val="006B5369"/>
    <w:rsid w:val="006F659B"/>
    <w:rsid w:val="007A21BE"/>
    <w:rsid w:val="007F78BF"/>
    <w:rsid w:val="008A7A03"/>
    <w:rsid w:val="009C291F"/>
    <w:rsid w:val="00AB4433"/>
    <w:rsid w:val="00B05A40"/>
    <w:rsid w:val="00B577BC"/>
    <w:rsid w:val="00B620B7"/>
    <w:rsid w:val="00BA0422"/>
    <w:rsid w:val="00C52563"/>
    <w:rsid w:val="00D02AFC"/>
    <w:rsid w:val="00D120B8"/>
    <w:rsid w:val="00D3069A"/>
    <w:rsid w:val="00DF5EE7"/>
    <w:rsid w:val="00E8265A"/>
    <w:rsid w:val="00E85345"/>
    <w:rsid w:val="00ED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44A1"/>
  <w15:chartTrackingRefBased/>
  <w15:docId w15:val="{CB7A7F4F-BF23-4069-8595-EA4B26F8F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05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0422"/>
  </w:style>
  <w:style w:type="paragraph" w:styleId="Footer">
    <w:name w:val="footer"/>
    <w:basedOn w:val="Normal"/>
    <w:link w:val="FooterChar"/>
    <w:uiPriority w:val="99"/>
    <w:unhideWhenUsed/>
    <w:rsid w:val="00BA04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0422"/>
  </w:style>
  <w:style w:type="table" w:styleId="TableGrid">
    <w:name w:val="Table Grid"/>
    <w:basedOn w:val="TableNormal"/>
    <w:uiPriority w:val="39"/>
    <w:rsid w:val="00BA0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A0422"/>
    <w:pPr>
      <w:spacing w:after="0" w:line="240" w:lineRule="auto"/>
    </w:pPr>
  </w:style>
  <w:style w:type="character" w:customStyle="1" w:styleId="resource-link--text">
    <w:name w:val="resource-link--text"/>
    <w:basedOn w:val="DefaultParagraphFont"/>
    <w:rsid w:val="000D7F98"/>
  </w:style>
  <w:style w:type="character" w:styleId="Hyperlink">
    <w:name w:val="Hyperlink"/>
    <w:basedOn w:val="DefaultParagraphFont"/>
    <w:uiPriority w:val="99"/>
    <w:unhideWhenUsed/>
    <w:rsid w:val="000D7F9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05A40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34"/>
    <w:qFormat/>
    <w:rsid w:val="007F78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Orchard</dc:creator>
  <cp:keywords/>
  <dc:description/>
  <cp:lastModifiedBy>Daphne Thomas</cp:lastModifiedBy>
  <cp:revision>16</cp:revision>
  <dcterms:created xsi:type="dcterms:W3CDTF">2023-10-31T16:54:00Z</dcterms:created>
  <dcterms:modified xsi:type="dcterms:W3CDTF">2023-10-31T21:40:00Z</dcterms:modified>
</cp:coreProperties>
</file>